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4D6" w14:textId="6AB16B97" w:rsidR="000F3189" w:rsidRDefault="00972823" w:rsidP="00972823">
      <w:pPr>
        <w:jc w:val="center"/>
        <w:rPr>
          <w:b/>
          <w:bCs/>
        </w:rPr>
      </w:pPr>
      <w:r>
        <w:rPr>
          <w:b/>
          <w:bCs/>
        </w:rPr>
        <w:t xml:space="preserve">ASCC Themes Panel </w:t>
      </w:r>
    </w:p>
    <w:p w14:paraId="33795DD1" w14:textId="315172CB" w:rsidR="00972823" w:rsidRDefault="00B66B30" w:rsidP="00972823">
      <w:pPr>
        <w:jc w:val="center"/>
      </w:pPr>
      <w:r>
        <w:t>A</w:t>
      </w:r>
      <w:r w:rsidR="00DD0CAE">
        <w:t>pproved</w:t>
      </w:r>
      <w:r w:rsidR="00972823">
        <w:t xml:space="preserve"> Minutes</w:t>
      </w:r>
    </w:p>
    <w:p w14:paraId="2B084435" w14:textId="787B78C8" w:rsidR="00972823" w:rsidRDefault="00972823" w:rsidP="00972823">
      <w:r>
        <w:t>Friday, January 28</w:t>
      </w:r>
      <w:r w:rsidRPr="00972823">
        <w:rPr>
          <w:vertAlign w:val="superscript"/>
        </w:rPr>
        <w:t>th</w:t>
      </w:r>
      <w:r>
        <w:t xml:space="preserve">, </w:t>
      </w:r>
      <w:proofErr w:type="gramStart"/>
      <w:r>
        <w:t>2022</w:t>
      </w:r>
      <w:proofErr w:type="gramEnd"/>
      <w:r>
        <w:tab/>
      </w:r>
      <w:r>
        <w:tab/>
      </w:r>
      <w:r>
        <w:tab/>
      </w:r>
      <w:r>
        <w:tab/>
      </w:r>
      <w:r>
        <w:tab/>
      </w:r>
      <w:r>
        <w:tab/>
      </w:r>
      <w:r>
        <w:tab/>
        <w:t xml:space="preserve">        11:30AM – 1:00PM </w:t>
      </w:r>
    </w:p>
    <w:p w14:paraId="33D58E89" w14:textId="6BE55B67" w:rsidR="00972823" w:rsidRDefault="00972823" w:rsidP="00972823">
      <w:r>
        <w:t>CarmenZoom</w:t>
      </w:r>
    </w:p>
    <w:p w14:paraId="58F060A6" w14:textId="18B89F3E" w:rsidR="00972823" w:rsidRDefault="00972823" w:rsidP="00972823"/>
    <w:p w14:paraId="18D92D49" w14:textId="5AB88D7F" w:rsidR="00972823" w:rsidRDefault="00972823" w:rsidP="00972823">
      <w:r>
        <w:rPr>
          <w:b/>
          <w:bCs/>
        </w:rPr>
        <w:t xml:space="preserve">Attendees: </w:t>
      </w:r>
      <w:r>
        <w:t xml:space="preserve">Amaya, Clutter, Daly, Downing, Ferketich, Fredal, Hayford, Heldman, Hilty, Kogan, Kwiek, Lin, Nagar, Smith, </w:t>
      </w:r>
      <w:r w:rsidR="001047AD">
        <w:t xml:space="preserve">Steele, </w:t>
      </w:r>
      <w:proofErr w:type="spellStart"/>
      <w:r>
        <w:t>Suchland</w:t>
      </w:r>
      <w:proofErr w:type="spellEnd"/>
      <w:r>
        <w:t>, Vaessin, Vankeerbergen, Welker</w:t>
      </w:r>
    </w:p>
    <w:p w14:paraId="72665C42" w14:textId="5BEE34FB" w:rsidR="00972823" w:rsidRDefault="00972823" w:rsidP="00972823"/>
    <w:p w14:paraId="5C735554" w14:textId="2829FA80" w:rsidR="00972823" w:rsidRDefault="00972823" w:rsidP="00972823">
      <w:pPr>
        <w:pStyle w:val="ListParagraph"/>
        <w:numPr>
          <w:ilvl w:val="0"/>
          <w:numId w:val="1"/>
        </w:numPr>
      </w:pPr>
      <w:r>
        <w:t>Approval of 12/16/2021 minutes</w:t>
      </w:r>
    </w:p>
    <w:p w14:paraId="6D7BC8BA" w14:textId="6E4ADB56" w:rsidR="00972823" w:rsidRDefault="00972823" w:rsidP="00972823">
      <w:pPr>
        <w:pStyle w:val="ListParagraph"/>
        <w:numPr>
          <w:ilvl w:val="1"/>
          <w:numId w:val="1"/>
        </w:numPr>
      </w:pPr>
      <w:r>
        <w:t xml:space="preserve">Kogan, Fredal, </w:t>
      </w:r>
      <w:r>
        <w:rPr>
          <w:b/>
          <w:bCs/>
        </w:rPr>
        <w:t xml:space="preserve">unanimously approved </w:t>
      </w:r>
    </w:p>
    <w:p w14:paraId="48CD736B" w14:textId="091FF702" w:rsidR="00972823" w:rsidRDefault="00972823" w:rsidP="00972823">
      <w:pPr>
        <w:pStyle w:val="ListParagraph"/>
        <w:numPr>
          <w:ilvl w:val="0"/>
          <w:numId w:val="1"/>
        </w:numPr>
      </w:pPr>
      <w:r>
        <w:t xml:space="preserve">English 2277 (existing course with GE Cultures and Ideas; requesting GE Theme: H&amp;W) (tabled on 10/28/2021) </w:t>
      </w:r>
    </w:p>
    <w:p w14:paraId="2A53C099" w14:textId="32BCD363" w:rsidR="00972823" w:rsidRDefault="00972823" w:rsidP="00972823">
      <w:pPr>
        <w:pStyle w:val="ListParagraph"/>
        <w:numPr>
          <w:ilvl w:val="1"/>
          <w:numId w:val="1"/>
        </w:numPr>
      </w:pPr>
      <w:r>
        <w:t>Theme Advisory Group: Health and Wellbeing</w:t>
      </w:r>
    </w:p>
    <w:p w14:paraId="11065250" w14:textId="62AB3C8E" w:rsidR="00972823" w:rsidRPr="00972823" w:rsidRDefault="00972823" w:rsidP="00972823">
      <w:pPr>
        <w:pStyle w:val="ListParagraph"/>
        <w:numPr>
          <w:ilvl w:val="2"/>
          <w:numId w:val="1"/>
        </w:numPr>
      </w:pPr>
      <w:r>
        <w:rPr>
          <w:i/>
          <w:iCs/>
        </w:rPr>
        <w:t xml:space="preserve">The TAG recommends including additional information in the course syllabus surrounding </w:t>
      </w:r>
      <w:r w:rsidR="001047AD">
        <w:rPr>
          <w:i/>
          <w:iCs/>
        </w:rPr>
        <w:t xml:space="preserve">Health and Wellbeing </w:t>
      </w:r>
      <w:r>
        <w:rPr>
          <w:i/>
          <w:iCs/>
        </w:rPr>
        <w:t xml:space="preserve">Theme Specific ELO 1.2. </w:t>
      </w:r>
    </w:p>
    <w:p w14:paraId="59AF95A5" w14:textId="7C8B9EB6" w:rsidR="00972823" w:rsidRDefault="00972823" w:rsidP="00972823">
      <w:pPr>
        <w:pStyle w:val="ListParagraph"/>
        <w:numPr>
          <w:ilvl w:val="2"/>
          <w:numId w:val="1"/>
        </w:numPr>
      </w:pPr>
      <w:proofErr w:type="spellStart"/>
      <w:r>
        <w:t>Suchland</w:t>
      </w:r>
      <w:proofErr w:type="spellEnd"/>
      <w:r>
        <w:t xml:space="preserve">, Kwiek, </w:t>
      </w:r>
      <w:r>
        <w:rPr>
          <w:b/>
          <w:bCs/>
        </w:rPr>
        <w:t xml:space="preserve">approved </w:t>
      </w:r>
      <w:r>
        <w:t xml:space="preserve">with </w:t>
      </w:r>
      <w:r>
        <w:rPr>
          <w:b/>
          <w:bCs/>
        </w:rPr>
        <w:t xml:space="preserve">three nay votes </w:t>
      </w:r>
      <w:r>
        <w:t xml:space="preserve">with </w:t>
      </w:r>
      <w:r>
        <w:rPr>
          <w:i/>
          <w:iCs/>
        </w:rPr>
        <w:t xml:space="preserve">one recommendation </w:t>
      </w:r>
      <w:r>
        <w:t xml:space="preserve">(in italics above) </w:t>
      </w:r>
    </w:p>
    <w:p w14:paraId="0C37BDE0" w14:textId="0AB93396" w:rsidR="00972823" w:rsidRDefault="00972823" w:rsidP="00972823">
      <w:pPr>
        <w:pStyle w:val="ListParagraph"/>
        <w:numPr>
          <w:ilvl w:val="1"/>
          <w:numId w:val="1"/>
        </w:numPr>
      </w:pPr>
      <w:r>
        <w:t xml:space="preserve">Themes Panel </w:t>
      </w:r>
    </w:p>
    <w:p w14:paraId="7DFCA6CE" w14:textId="75192DB4" w:rsidR="00972823" w:rsidRPr="00972823" w:rsidRDefault="00972823" w:rsidP="00972823">
      <w:pPr>
        <w:pStyle w:val="ListParagraph"/>
        <w:numPr>
          <w:ilvl w:val="2"/>
          <w:numId w:val="1"/>
        </w:numPr>
      </w:pPr>
      <w:r>
        <w:rPr>
          <w:b/>
          <w:bCs/>
        </w:rPr>
        <w:t xml:space="preserve">The Panel requests that the GE Theme: Health and Wellbeing Goals/ELOs and a statement explaining how the course satisfies the ELOs </w:t>
      </w:r>
      <w:r w:rsidR="001047AD">
        <w:rPr>
          <w:b/>
          <w:bCs/>
        </w:rPr>
        <w:t xml:space="preserve">be </w:t>
      </w:r>
      <w:r>
        <w:rPr>
          <w:b/>
          <w:bCs/>
        </w:rPr>
        <w:t xml:space="preserve">added to the course syllabus, as this is a requirement of all GE courses within the College of Arts and Sciences. The GE Goals and ELOs can be found on the Office of Academic Affairs website at: </w:t>
      </w:r>
      <w:hyperlink r:id="rId5" w:history="1">
        <w:r w:rsidRPr="00CB4081">
          <w:rPr>
            <w:rStyle w:val="Hyperlink"/>
            <w:b/>
            <w:bCs/>
          </w:rPr>
          <w:t>https://oaa.osu.edu/ohio-state-ge-program</w:t>
        </w:r>
      </w:hyperlink>
      <w:r>
        <w:rPr>
          <w:b/>
          <w:bCs/>
        </w:rPr>
        <w:t xml:space="preserve">. </w:t>
      </w:r>
    </w:p>
    <w:p w14:paraId="7EE9A9A6" w14:textId="13E12226" w:rsidR="00972823" w:rsidRPr="00972823" w:rsidRDefault="00972823" w:rsidP="00972823">
      <w:pPr>
        <w:pStyle w:val="ListParagraph"/>
        <w:numPr>
          <w:ilvl w:val="2"/>
          <w:numId w:val="1"/>
        </w:numPr>
      </w:pPr>
      <w:r>
        <w:rPr>
          <w:i/>
          <w:iCs/>
        </w:rPr>
        <w:t xml:space="preserve">The Panel recommends adding a letter grade of “E” to the grading scale. </w:t>
      </w:r>
    </w:p>
    <w:p w14:paraId="3EE7C679" w14:textId="1354B7B6" w:rsidR="00972823" w:rsidRDefault="00972823" w:rsidP="00972823">
      <w:pPr>
        <w:pStyle w:val="ListParagraph"/>
        <w:numPr>
          <w:ilvl w:val="2"/>
          <w:numId w:val="1"/>
        </w:numPr>
      </w:pPr>
      <w:r>
        <w:t xml:space="preserve">Ferketich, Nagar,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41883E1" w14:textId="639B495F" w:rsidR="00972823" w:rsidRDefault="00972823" w:rsidP="00972823">
      <w:pPr>
        <w:pStyle w:val="ListParagraph"/>
        <w:numPr>
          <w:ilvl w:val="0"/>
          <w:numId w:val="1"/>
        </w:numPr>
      </w:pPr>
      <w:r>
        <w:t>English 3031 (new course; requesting new GE Theme: H&amp;W) (tabled on 10/28/2021)</w:t>
      </w:r>
    </w:p>
    <w:p w14:paraId="575AA3D1" w14:textId="5EF847D6" w:rsidR="00972823" w:rsidRDefault="002D5B0C" w:rsidP="00972823">
      <w:pPr>
        <w:pStyle w:val="ListParagraph"/>
        <w:numPr>
          <w:ilvl w:val="1"/>
          <w:numId w:val="1"/>
        </w:numPr>
      </w:pPr>
      <w:r>
        <w:t>Theme Advisory Group: Health and Wellbeing</w:t>
      </w:r>
    </w:p>
    <w:p w14:paraId="75E8C08B" w14:textId="68D82B80" w:rsidR="002D5B0C" w:rsidRPr="002D5B0C" w:rsidRDefault="002D5B0C" w:rsidP="002D5B0C">
      <w:pPr>
        <w:pStyle w:val="ListParagraph"/>
        <w:numPr>
          <w:ilvl w:val="2"/>
          <w:numId w:val="1"/>
        </w:numPr>
      </w:pPr>
      <w:r>
        <w:t xml:space="preserve">Kwiek, Hayford, </w:t>
      </w:r>
      <w:r>
        <w:rPr>
          <w:b/>
          <w:bCs/>
        </w:rPr>
        <w:t xml:space="preserve">approved </w:t>
      </w:r>
      <w:r>
        <w:t xml:space="preserve">with </w:t>
      </w:r>
      <w:r>
        <w:rPr>
          <w:b/>
          <w:bCs/>
        </w:rPr>
        <w:t xml:space="preserve">one nay vote </w:t>
      </w:r>
    </w:p>
    <w:p w14:paraId="4809C469" w14:textId="181BF75A" w:rsidR="002D5B0C" w:rsidRDefault="002D5B0C" w:rsidP="002D5B0C">
      <w:pPr>
        <w:pStyle w:val="ListParagraph"/>
        <w:numPr>
          <w:ilvl w:val="1"/>
          <w:numId w:val="1"/>
        </w:numPr>
      </w:pPr>
      <w:r>
        <w:t xml:space="preserve">Themes Panel </w:t>
      </w:r>
    </w:p>
    <w:p w14:paraId="03ECF092" w14:textId="745E9512" w:rsidR="002D5B0C" w:rsidRPr="002D5B0C" w:rsidRDefault="002D5B0C" w:rsidP="002D5B0C">
      <w:pPr>
        <w:pStyle w:val="ListParagraph"/>
        <w:numPr>
          <w:ilvl w:val="2"/>
          <w:numId w:val="1"/>
        </w:numPr>
      </w:pPr>
      <w:r>
        <w:rPr>
          <w:b/>
          <w:bCs/>
        </w:rPr>
        <w:t xml:space="preserve">The Panel requests that ELO 2.2 of the generic Theme ELOs be added to the GE language section of the syllabus and a statement explaining how the course fulfills the GE ELOs be added to the syllabus. The GE Goals and ELOs can be found on the Office of Academic Affairs website at: </w:t>
      </w:r>
      <w:hyperlink r:id="rId6" w:history="1">
        <w:r w:rsidRPr="00CB4081">
          <w:rPr>
            <w:rStyle w:val="Hyperlink"/>
            <w:b/>
            <w:bCs/>
          </w:rPr>
          <w:t>https://oaa.osu.edu/ohio-state-ge-program</w:t>
        </w:r>
      </w:hyperlink>
      <w:r>
        <w:rPr>
          <w:b/>
          <w:bCs/>
        </w:rPr>
        <w:t xml:space="preserve">. </w:t>
      </w:r>
    </w:p>
    <w:p w14:paraId="6B89CE32" w14:textId="62A664DD" w:rsidR="002D5B0C" w:rsidRDefault="002D5B0C" w:rsidP="002D5B0C">
      <w:pPr>
        <w:pStyle w:val="ListParagraph"/>
        <w:numPr>
          <w:ilvl w:val="2"/>
          <w:numId w:val="1"/>
        </w:numPr>
      </w:pPr>
      <w:r>
        <w:t xml:space="preserve">Kogan, Vaessin, </w:t>
      </w:r>
      <w:r>
        <w:rPr>
          <w:b/>
          <w:bCs/>
        </w:rPr>
        <w:t xml:space="preserve">unanimously approved </w:t>
      </w:r>
      <w:r>
        <w:t xml:space="preserve">with </w:t>
      </w:r>
      <w:r>
        <w:rPr>
          <w:b/>
          <w:bCs/>
        </w:rPr>
        <w:t xml:space="preserve">one contingency </w:t>
      </w:r>
      <w:r>
        <w:t xml:space="preserve">(in bold above) </w:t>
      </w:r>
    </w:p>
    <w:p w14:paraId="2478684D" w14:textId="2E12E213" w:rsidR="002D5B0C" w:rsidRDefault="002D5B0C" w:rsidP="002D5B0C">
      <w:pPr>
        <w:pStyle w:val="ListParagraph"/>
        <w:numPr>
          <w:ilvl w:val="0"/>
          <w:numId w:val="1"/>
        </w:numPr>
      </w:pPr>
      <w:r>
        <w:t xml:space="preserve">Pharmacy and History 3708 (existing cross-listed &amp; team-taught courses with GE Historical Study &amp; 100% DL; requesting GE Theme: H&amp;W with increase to 4 credits for Interdisciplinary Team-Teaching High-Impact Practice) (tabled on 10/28/2021) </w:t>
      </w:r>
    </w:p>
    <w:p w14:paraId="2577CA0C" w14:textId="4B171B62" w:rsidR="002D5B0C" w:rsidRDefault="002D5B0C" w:rsidP="002D5B0C">
      <w:pPr>
        <w:pStyle w:val="ListParagraph"/>
        <w:numPr>
          <w:ilvl w:val="1"/>
          <w:numId w:val="1"/>
        </w:numPr>
      </w:pPr>
      <w:r>
        <w:t>Theme Advisory Group: Health and Wellbeing</w:t>
      </w:r>
    </w:p>
    <w:p w14:paraId="508258D1" w14:textId="7B640DC2" w:rsidR="002D5B0C" w:rsidRDefault="002D5B0C" w:rsidP="002D5B0C">
      <w:pPr>
        <w:pStyle w:val="ListParagraph"/>
        <w:numPr>
          <w:ilvl w:val="2"/>
          <w:numId w:val="1"/>
        </w:numPr>
      </w:pPr>
      <w:r>
        <w:lastRenderedPageBreak/>
        <w:t xml:space="preserve">Hayford, Kwiek, </w:t>
      </w:r>
      <w:r>
        <w:rPr>
          <w:b/>
          <w:bCs/>
        </w:rPr>
        <w:t xml:space="preserve">unanimously approved </w:t>
      </w:r>
    </w:p>
    <w:p w14:paraId="4870C336" w14:textId="5B3A40EE" w:rsidR="002D5B0C" w:rsidRDefault="002D5B0C" w:rsidP="002D5B0C">
      <w:pPr>
        <w:pStyle w:val="ListParagraph"/>
        <w:numPr>
          <w:ilvl w:val="1"/>
          <w:numId w:val="1"/>
        </w:numPr>
      </w:pPr>
      <w:r>
        <w:t xml:space="preserve">Themes Panel </w:t>
      </w:r>
    </w:p>
    <w:p w14:paraId="25B54C47" w14:textId="373BF7C4" w:rsidR="002D5B0C" w:rsidRPr="002D5B0C" w:rsidRDefault="002D5B0C" w:rsidP="002D5B0C">
      <w:pPr>
        <w:pStyle w:val="ListParagraph"/>
        <w:numPr>
          <w:ilvl w:val="2"/>
          <w:numId w:val="1"/>
        </w:numPr>
      </w:pPr>
      <w:r>
        <w:rPr>
          <w:b/>
          <w:bCs/>
        </w:rPr>
        <w:t xml:space="preserve">The Panel requests that ELO 2.2 of the generic Theme ELOs be added to the GE language section of the syllabus. The GE Goals and ELOs can be found on the Office of Academic Affairs website at: </w:t>
      </w:r>
      <w:hyperlink r:id="rId7" w:history="1">
        <w:r w:rsidRPr="00CB4081">
          <w:rPr>
            <w:rStyle w:val="Hyperlink"/>
            <w:b/>
            <w:bCs/>
          </w:rPr>
          <w:t>https://oaa.osu.edu/ohio-state-ge-program</w:t>
        </w:r>
      </w:hyperlink>
      <w:r>
        <w:rPr>
          <w:b/>
          <w:bCs/>
        </w:rPr>
        <w:t xml:space="preserve">. </w:t>
      </w:r>
    </w:p>
    <w:p w14:paraId="64D9C858" w14:textId="64D3E823" w:rsidR="002D5B0C" w:rsidRPr="002D5B0C" w:rsidRDefault="002D5B0C" w:rsidP="002D5B0C">
      <w:pPr>
        <w:pStyle w:val="ListParagraph"/>
        <w:numPr>
          <w:ilvl w:val="2"/>
          <w:numId w:val="1"/>
        </w:numPr>
      </w:pPr>
      <w:r>
        <w:rPr>
          <w:b/>
          <w:bCs/>
        </w:rPr>
        <w:t xml:space="preserve">The Panel asks that the CIP codes for each course be checked, as it appears that one of them is mismatched and should be identical. The CIP code for the History version is listed as 51.2001 while the Pharmacy version is listed as 51.2010. </w:t>
      </w:r>
    </w:p>
    <w:p w14:paraId="307D83D9" w14:textId="530EA317" w:rsidR="002D5B0C" w:rsidRPr="005D45AA" w:rsidRDefault="002D5B0C" w:rsidP="002D5B0C">
      <w:pPr>
        <w:pStyle w:val="ListParagraph"/>
        <w:numPr>
          <w:ilvl w:val="2"/>
          <w:numId w:val="1"/>
        </w:numPr>
      </w:pPr>
      <w:r>
        <w:t xml:space="preserve">Nagar, Ferketich, </w:t>
      </w:r>
      <w:r>
        <w:rPr>
          <w:b/>
          <w:bCs/>
        </w:rPr>
        <w:t xml:space="preserve">approved </w:t>
      </w:r>
      <w:r>
        <w:t xml:space="preserve">with </w:t>
      </w:r>
      <w:r>
        <w:rPr>
          <w:b/>
          <w:bCs/>
        </w:rPr>
        <w:t>one nay</w:t>
      </w:r>
      <w:r w:rsidR="005D45AA">
        <w:rPr>
          <w:b/>
          <w:bCs/>
        </w:rPr>
        <w:t xml:space="preserve"> </w:t>
      </w:r>
      <w:r w:rsidR="005D45AA">
        <w:t xml:space="preserve">with </w:t>
      </w:r>
      <w:r w:rsidR="005D45AA">
        <w:rPr>
          <w:b/>
          <w:bCs/>
        </w:rPr>
        <w:t xml:space="preserve">two contingencies </w:t>
      </w:r>
      <w:r w:rsidR="005D45AA">
        <w:t xml:space="preserve">(in bold above) </w:t>
      </w:r>
    </w:p>
    <w:p w14:paraId="35FFCED8" w14:textId="6BD560C6" w:rsidR="005D45AA" w:rsidRDefault="005D45AA" w:rsidP="005D45AA">
      <w:pPr>
        <w:pStyle w:val="ListParagraph"/>
        <w:numPr>
          <w:ilvl w:val="0"/>
          <w:numId w:val="1"/>
        </w:numPr>
      </w:pPr>
      <w:r>
        <w:t xml:space="preserve">Public Health 2010 (existing course with GE Social Sciences – Individuals and Groups &amp; Diversity – Global Studies; requesting new GE Theme: H&amp;W and 100% DL) </w:t>
      </w:r>
    </w:p>
    <w:p w14:paraId="73EE8589" w14:textId="19011680" w:rsidR="005D45AA" w:rsidRDefault="005D45AA" w:rsidP="005D45AA">
      <w:pPr>
        <w:pStyle w:val="ListParagraph"/>
        <w:numPr>
          <w:ilvl w:val="1"/>
          <w:numId w:val="1"/>
        </w:numPr>
      </w:pPr>
      <w:r>
        <w:t>Theme Advisory Group: Health and Wellbeing</w:t>
      </w:r>
    </w:p>
    <w:p w14:paraId="59C8FA6D" w14:textId="3B3331AB" w:rsidR="005D45AA" w:rsidRDefault="005D45AA" w:rsidP="005D45AA">
      <w:pPr>
        <w:pStyle w:val="ListParagraph"/>
        <w:numPr>
          <w:ilvl w:val="2"/>
          <w:numId w:val="1"/>
        </w:numPr>
      </w:pPr>
      <w:r>
        <w:t xml:space="preserve">Downing, </w:t>
      </w:r>
      <w:proofErr w:type="spellStart"/>
      <w:r>
        <w:t>Suchland</w:t>
      </w:r>
      <w:proofErr w:type="spellEnd"/>
      <w:r>
        <w:t xml:space="preserve">, </w:t>
      </w:r>
      <w:r>
        <w:rPr>
          <w:b/>
          <w:bCs/>
        </w:rPr>
        <w:t xml:space="preserve">unanimously approved </w:t>
      </w:r>
    </w:p>
    <w:p w14:paraId="360531AE" w14:textId="6138F67C" w:rsidR="005D45AA" w:rsidRDefault="005D45AA" w:rsidP="005D45AA">
      <w:pPr>
        <w:pStyle w:val="ListParagraph"/>
        <w:numPr>
          <w:ilvl w:val="1"/>
          <w:numId w:val="1"/>
        </w:numPr>
      </w:pPr>
      <w:r>
        <w:t xml:space="preserve">Themes Panel </w:t>
      </w:r>
    </w:p>
    <w:p w14:paraId="6154CFBB" w14:textId="273C75C8" w:rsidR="005D45AA" w:rsidRDefault="005D45AA" w:rsidP="005D45AA">
      <w:pPr>
        <w:pStyle w:val="ListParagraph"/>
        <w:numPr>
          <w:ilvl w:val="2"/>
          <w:numId w:val="1"/>
        </w:numPr>
      </w:pPr>
      <w:r>
        <w:t xml:space="preserve">The Panel expresses that they view this course as a model for a Health and Wellbeing submission and would like to use this as an example. </w:t>
      </w:r>
    </w:p>
    <w:p w14:paraId="557F36F2" w14:textId="6F3591D4" w:rsidR="005D45AA" w:rsidRDefault="005D45AA" w:rsidP="005D45AA">
      <w:pPr>
        <w:pStyle w:val="ListParagraph"/>
        <w:numPr>
          <w:ilvl w:val="2"/>
          <w:numId w:val="1"/>
        </w:numPr>
      </w:pPr>
      <w:r>
        <w:t xml:space="preserve">Nagar, Vaessin, </w:t>
      </w:r>
      <w:r>
        <w:rPr>
          <w:b/>
          <w:bCs/>
        </w:rPr>
        <w:t xml:space="preserve">approved </w:t>
      </w:r>
      <w:r>
        <w:t xml:space="preserve">with </w:t>
      </w:r>
      <w:r>
        <w:rPr>
          <w:b/>
          <w:bCs/>
        </w:rPr>
        <w:t xml:space="preserve">one abstention </w:t>
      </w:r>
    </w:p>
    <w:p w14:paraId="75285AB0" w14:textId="3AEF76C5" w:rsidR="005D45AA" w:rsidRDefault="005D45AA" w:rsidP="005D45AA">
      <w:pPr>
        <w:pStyle w:val="ListParagraph"/>
        <w:numPr>
          <w:ilvl w:val="0"/>
          <w:numId w:val="1"/>
        </w:numPr>
      </w:pPr>
      <w:r>
        <w:t xml:space="preserve">Public Health 2010H (existing course with GE Social Sciences – Individuals and Groups &amp; Diversity – Global Studies; requesting new GE Theme: H&amp;W) </w:t>
      </w:r>
    </w:p>
    <w:p w14:paraId="0FAC2B6D" w14:textId="69B07835" w:rsidR="005D45AA" w:rsidRDefault="005D45AA" w:rsidP="005D45AA">
      <w:pPr>
        <w:pStyle w:val="ListParagraph"/>
        <w:numPr>
          <w:ilvl w:val="1"/>
          <w:numId w:val="1"/>
        </w:numPr>
      </w:pPr>
      <w:r>
        <w:t>Theme Advisory Group: Health and Wellbeing</w:t>
      </w:r>
    </w:p>
    <w:p w14:paraId="320086C3" w14:textId="42B0E97A" w:rsidR="005D45AA" w:rsidRDefault="005D45AA" w:rsidP="005D45AA">
      <w:pPr>
        <w:pStyle w:val="ListParagraph"/>
        <w:numPr>
          <w:ilvl w:val="2"/>
          <w:numId w:val="1"/>
        </w:numPr>
      </w:pPr>
      <w:r>
        <w:t xml:space="preserve">Hayford, Kwiek, </w:t>
      </w:r>
      <w:r>
        <w:rPr>
          <w:b/>
          <w:bCs/>
        </w:rPr>
        <w:t xml:space="preserve">unanimously approved </w:t>
      </w:r>
    </w:p>
    <w:p w14:paraId="17F9C25E" w14:textId="215D1419" w:rsidR="005D45AA" w:rsidRDefault="005D45AA" w:rsidP="005D45AA">
      <w:pPr>
        <w:pStyle w:val="ListParagraph"/>
        <w:numPr>
          <w:ilvl w:val="1"/>
          <w:numId w:val="1"/>
        </w:numPr>
      </w:pPr>
      <w:r>
        <w:t xml:space="preserve">Themes Panel </w:t>
      </w:r>
    </w:p>
    <w:p w14:paraId="0AD8D67B" w14:textId="5999251A" w:rsidR="005D45AA" w:rsidRDefault="005D45AA" w:rsidP="005D45AA">
      <w:pPr>
        <w:pStyle w:val="ListParagraph"/>
        <w:numPr>
          <w:ilvl w:val="2"/>
          <w:numId w:val="1"/>
        </w:numPr>
      </w:pPr>
      <w:r>
        <w:t xml:space="preserve">Vaessin, Nagar, </w:t>
      </w:r>
      <w:r>
        <w:rPr>
          <w:b/>
          <w:bCs/>
        </w:rPr>
        <w:t xml:space="preserve">approved </w:t>
      </w:r>
      <w:r>
        <w:t xml:space="preserve">with </w:t>
      </w:r>
      <w:r>
        <w:rPr>
          <w:b/>
          <w:bCs/>
        </w:rPr>
        <w:t xml:space="preserve">one abstention </w:t>
      </w:r>
    </w:p>
    <w:p w14:paraId="633138F9" w14:textId="27929A03" w:rsidR="005D45AA" w:rsidRDefault="0090384D" w:rsidP="005D45AA">
      <w:pPr>
        <w:pStyle w:val="ListParagraph"/>
        <w:numPr>
          <w:ilvl w:val="0"/>
          <w:numId w:val="1"/>
        </w:numPr>
      </w:pPr>
      <w:r>
        <w:t xml:space="preserve">Pub </w:t>
      </w:r>
      <w:proofErr w:type="spellStart"/>
      <w:r>
        <w:t>Hlth</w:t>
      </w:r>
      <w:proofErr w:type="spellEnd"/>
      <w:r>
        <w:t xml:space="preserve">: Epidemiology 2410 (existing course requesting new GE Theme: H&amp;W and 100% DL) </w:t>
      </w:r>
    </w:p>
    <w:p w14:paraId="3E2B2ED2" w14:textId="7A611469" w:rsidR="0090384D" w:rsidRDefault="0090384D" w:rsidP="0090384D">
      <w:pPr>
        <w:pStyle w:val="ListParagraph"/>
        <w:numPr>
          <w:ilvl w:val="1"/>
          <w:numId w:val="1"/>
        </w:numPr>
      </w:pPr>
      <w:r>
        <w:t>Theme Advisory Group: Health and Wellbeing</w:t>
      </w:r>
    </w:p>
    <w:p w14:paraId="795905AA" w14:textId="21B69640" w:rsidR="0090384D" w:rsidRDefault="0090384D" w:rsidP="0090384D">
      <w:pPr>
        <w:pStyle w:val="ListParagraph"/>
        <w:numPr>
          <w:ilvl w:val="2"/>
          <w:numId w:val="1"/>
        </w:numPr>
      </w:pPr>
      <w:r>
        <w:t xml:space="preserve">Welker, Hayford, </w:t>
      </w:r>
      <w:r>
        <w:rPr>
          <w:b/>
          <w:bCs/>
        </w:rPr>
        <w:t xml:space="preserve">approved </w:t>
      </w:r>
      <w:r>
        <w:t xml:space="preserve">with </w:t>
      </w:r>
      <w:r>
        <w:rPr>
          <w:b/>
          <w:bCs/>
        </w:rPr>
        <w:t xml:space="preserve">one nay vote </w:t>
      </w:r>
    </w:p>
    <w:p w14:paraId="74AED550" w14:textId="64D641A8" w:rsidR="0090384D" w:rsidRDefault="0090384D" w:rsidP="0090384D">
      <w:pPr>
        <w:pStyle w:val="ListParagraph"/>
        <w:numPr>
          <w:ilvl w:val="1"/>
          <w:numId w:val="1"/>
        </w:numPr>
      </w:pPr>
      <w:r>
        <w:t xml:space="preserve">Themes Panel </w:t>
      </w:r>
    </w:p>
    <w:p w14:paraId="0AA1AB71" w14:textId="1DA5E78A" w:rsidR="0090384D" w:rsidRDefault="0090384D" w:rsidP="0090384D">
      <w:pPr>
        <w:pStyle w:val="ListParagraph"/>
        <w:numPr>
          <w:ilvl w:val="2"/>
          <w:numId w:val="1"/>
        </w:numPr>
      </w:pPr>
      <w:r>
        <w:t xml:space="preserve">Vaessin, Kogan, </w:t>
      </w:r>
      <w:r>
        <w:rPr>
          <w:b/>
          <w:bCs/>
        </w:rPr>
        <w:t xml:space="preserve">approved </w:t>
      </w:r>
      <w:r>
        <w:t xml:space="preserve">with </w:t>
      </w:r>
      <w:r>
        <w:rPr>
          <w:b/>
          <w:bCs/>
        </w:rPr>
        <w:t xml:space="preserve">one abstention </w:t>
      </w:r>
    </w:p>
    <w:p w14:paraId="00B0621E" w14:textId="3868D05B" w:rsidR="0090384D" w:rsidRDefault="0090384D" w:rsidP="0090384D">
      <w:pPr>
        <w:pStyle w:val="ListParagraph"/>
        <w:numPr>
          <w:ilvl w:val="0"/>
          <w:numId w:val="1"/>
        </w:numPr>
      </w:pPr>
      <w:r>
        <w:t xml:space="preserve">Food Science and Technology 2300 (new course; requesting new GE Theme: H&amp;W) </w:t>
      </w:r>
    </w:p>
    <w:p w14:paraId="280E13CB" w14:textId="499DE11D" w:rsidR="0090384D" w:rsidRDefault="0090384D" w:rsidP="0090384D">
      <w:pPr>
        <w:pStyle w:val="ListParagraph"/>
        <w:numPr>
          <w:ilvl w:val="1"/>
          <w:numId w:val="1"/>
        </w:numPr>
      </w:pPr>
      <w:r>
        <w:t>Theme Advisory Group: Health and Wellbeing</w:t>
      </w:r>
    </w:p>
    <w:p w14:paraId="7E3C04C0" w14:textId="77777777" w:rsidR="00DD0CAE" w:rsidRDefault="00DD0CAE" w:rsidP="00DD0CAE">
      <w:pPr>
        <w:pStyle w:val="ListParagraph"/>
        <w:numPr>
          <w:ilvl w:val="2"/>
          <w:numId w:val="1"/>
        </w:numPr>
      </w:pPr>
      <w:r>
        <w:t xml:space="preserve">The TAG requests additional information on how this course could be considered advanced and fits within the Theme-specific ELOs for the Health and Wellbeing category. While they were excited to see the topic of Health and Wellbeing approached from different levels and lenses, they are unable to tell how this course is advanced in study in the topic of health and wellbeing.  </w:t>
      </w:r>
    </w:p>
    <w:p w14:paraId="37BF7FD3" w14:textId="313047C1" w:rsidR="0090384D" w:rsidRPr="0090384D" w:rsidRDefault="0090384D" w:rsidP="0090384D">
      <w:pPr>
        <w:pStyle w:val="ListParagraph"/>
        <w:numPr>
          <w:ilvl w:val="2"/>
          <w:numId w:val="1"/>
        </w:numPr>
      </w:pPr>
      <w:r>
        <w:rPr>
          <w:b/>
          <w:bCs/>
        </w:rPr>
        <w:t>No Vote</w:t>
      </w:r>
    </w:p>
    <w:p w14:paraId="243D71DC" w14:textId="01DC2498" w:rsidR="0090384D" w:rsidRDefault="0090384D" w:rsidP="0090384D">
      <w:pPr>
        <w:pStyle w:val="ListParagraph"/>
        <w:numPr>
          <w:ilvl w:val="1"/>
          <w:numId w:val="1"/>
        </w:numPr>
      </w:pPr>
      <w:r>
        <w:t xml:space="preserve">Themes Panel </w:t>
      </w:r>
    </w:p>
    <w:p w14:paraId="3D57A616" w14:textId="77777777" w:rsidR="00DD0CAE" w:rsidRDefault="00DD0CAE" w:rsidP="00DD0CAE">
      <w:pPr>
        <w:pStyle w:val="ListParagraph"/>
        <w:numPr>
          <w:ilvl w:val="2"/>
          <w:numId w:val="1"/>
        </w:numPr>
      </w:pPr>
      <w:r>
        <w:t xml:space="preserve">The Panel requests additional information on how this course is advanced </w:t>
      </w:r>
      <w:proofErr w:type="gramStart"/>
      <w:r>
        <w:t>in regards to</w:t>
      </w:r>
      <w:proofErr w:type="gramEnd"/>
      <w:r>
        <w:t xml:space="preserve"> the generic Theme ELOs and the topic of health and wellbeing. They are unable to tell how this course is advanced in the teaching of health and wellbeing and request more explanation around how this course teaches </w:t>
      </w:r>
      <w:r>
        <w:lastRenderedPageBreak/>
        <w:t xml:space="preserve">advance, critical thinking skills and with respect to the generic Theme ELOs. Additionally, they ask that more information be provided in the course syllabus regarding the course readings, such as bibliographic information. </w:t>
      </w:r>
    </w:p>
    <w:p w14:paraId="668B7780" w14:textId="77777777" w:rsidR="00DD0CAE" w:rsidRDefault="00DD0CAE" w:rsidP="00DD0CAE">
      <w:pPr>
        <w:pStyle w:val="ListParagraph"/>
        <w:numPr>
          <w:ilvl w:val="2"/>
          <w:numId w:val="1"/>
        </w:numPr>
      </w:pPr>
      <w:r>
        <w:t xml:space="preserve">Please include the correct Goals and ELOs for the GE Theme: Health and Wellbeing within the course syllabus, as this is a requirement of GE courses by the College of Arts and Sciences. The GE Goals and ELOs can be found on the Office of Academic Affairs website at: </w:t>
      </w:r>
      <w:hyperlink r:id="rId8" w:history="1">
        <w:r w:rsidRPr="00BF6EE5">
          <w:rPr>
            <w:rStyle w:val="Hyperlink"/>
          </w:rPr>
          <w:t>https://oaa.osu.edu/ohio-state-ge-program</w:t>
        </w:r>
      </w:hyperlink>
      <w:r w:rsidRPr="00BF6EE5">
        <w:t>.</w:t>
      </w:r>
    </w:p>
    <w:p w14:paraId="54FDDFB8" w14:textId="359C5395" w:rsidR="00BF6EE5" w:rsidRDefault="0090384D" w:rsidP="00BF6EE5">
      <w:pPr>
        <w:pStyle w:val="ListParagraph"/>
        <w:numPr>
          <w:ilvl w:val="2"/>
          <w:numId w:val="1"/>
        </w:numPr>
      </w:pPr>
      <w:r>
        <w:rPr>
          <w:b/>
          <w:bCs/>
        </w:rPr>
        <w:t>No Vote</w:t>
      </w:r>
      <w:r w:rsidR="00BF6EE5">
        <w:rPr>
          <w:b/>
          <w:bCs/>
        </w:rPr>
        <w:t xml:space="preserve"> </w:t>
      </w:r>
    </w:p>
    <w:p w14:paraId="493F5D5C" w14:textId="2436D1EC" w:rsidR="00BF6EE5" w:rsidRDefault="00BF6EE5" w:rsidP="00BF6EE5">
      <w:pPr>
        <w:pStyle w:val="ListParagraph"/>
        <w:numPr>
          <w:ilvl w:val="0"/>
          <w:numId w:val="1"/>
        </w:numPr>
      </w:pPr>
      <w:r>
        <w:t xml:space="preserve">Food Science and Technology 4597.01 (existing course with GE Cross-Disciplinary Seminar; requesting new GE Theme: H&amp;W and 100% DL) </w:t>
      </w:r>
    </w:p>
    <w:p w14:paraId="5FCF79D0" w14:textId="77777777" w:rsidR="00BF6EE5" w:rsidRDefault="00BF6EE5" w:rsidP="00BF6EE5">
      <w:pPr>
        <w:pStyle w:val="ListParagraph"/>
        <w:numPr>
          <w:ilvl w:val="1"/>
          <w:numId w:val="1"/>
        </w:numPr>
      </w:pPr>
      <w:r>
        <w:t>Theme Advisory Group: Health and Wellbeing</w:t>
      </w:r>
    </w:p>
    <w:p w14:paraId="1505FCF9" w14:textId="77777777" w:rsidR="00BF6EE5" w:rsidRDefault="00BF6EE5" w:rsidP="00BF6EE5">
      <w:pPr>
        <w:pStyle w:val="ListParagraph"/>
        <w:numPr>
          <w:ilvl w:val="2"/>
          <w:numId w:val="1"/>
        </w:numPr>
      </w:pPr>
      <w:r>
        <w:t xml:space="preserve">Kwiek, Hayford, </w:t>
      </w:r>
      <w:r>
        <w:rPr>
          <w:b/>
          <w:bCs/>
        </w:rPr>
        <w:t xml:space="preserve">unanimously approved </w:t>
      </w:r>
    </w:p>
    <w:p w14:paraId="71E2338C" w14:textId="77777777" w:rsidR="00BF6EE5" w:rsidRDefault="00BF6EE5" w:rsidP="00BF6EE5">
      <w:pPr>
        <w:pStyle w:val="ListParagraph"/>
        <w:numPr>
          <w:ilvl w:val="1"/>
          <w:numId w:val="1"/>
        </w:numPr>
      </w:pPr>
      <w:r>
        <w:t xml:space="preserve">Themes Panel </w:t>
      </w:r>
    </w:p>
    <w:p w14:paraId="6C95AF30" w14:textId="77777777" w:rsidR="00DD0CAE" w:rsidRDefault="00DD0CAE" w:rsidP="00DD0CAE">
      <w:pPr>
        <w:pStyle w:val="ListParagraph"/>
        <w:numPr>
          <w:ilvl w:val="2"/>
          <w:numId w:val="1"/>
        </w:numPr>
      </w:pPr>
      <w:r>
        <w:t xml:space="preserve">The Panel requests additional information surrounding course readings, such as bibliographic material, </w:t>
      </w:r>
      <w:proofErr w:type="gramStart"/>
      <w:r>
        <w:t>in order to</w:t>
      </w:r>
      <w:proofErr w:type="gramEnd"/>
      <w:r>
        <w:t xml:space="preserve"> help make a determination if this course fulfills the generic GE Theme ELOs. </w:t>
      </w:r>
    </w:p>
    <w:p w14:paraId="456EA6E5" w14:textId="77777777" w:rsidR="00DD0CAE" w:rsidRDefault="00DD0CAE" w:rsidP="00DD0CAE">
      <w:pPr>
        <w:pStyle w:val="ListParagraph"/>
        <w:numPr>
          <w:ilvl w:val="2"/>
          <w:numId w:val="1"/>
        </w:numPr>
      </w:pPr>
      <w:r>
        <w:t xml:space="preserve">The Panel requests further explanation and clarity about how this course meets the requirements to be an advanced course in the study of health and wellbeing (and not a foundational-level course) and connected to the GE Theme ELOs. </w:t>
      </w:r>
    </w:p>
    <w:p w14:paraId="2D965B1B" w14:textId="77777777" w:rsidR="005C46E1" w:rsidRDefault="005C46E1" w:rsidP="00BF6EE5">
      <w:pPr>
        <w:pStyle w:val="ListParagraph"/>
        <w:numPr>
          <w:ilvl w:val="2"/>
          <w:numId w:val="1"/>
        </w:numPr>
      </w:pPr>
      <w:r>
        <w:rPr>
          <w:b/>
          <w:bCs/>
        </w:rPr>
        <w:t xml:space="preserve">No Vote </w:t>
      </w:r>
    </w:p>
    <w:p w14:paraId="7CEA4CC5" w14:textId="77777777" w:rsidR="005C46E1" w:rsidRDefault="005C46E1" w:rsidP="005C46E1">
      <w:pPr>
        <w:pStyle w:val="ListParagraph"/>
        <w:numPr>
          <w:ilvl w:val="0"/>
          <w:numId w:val="1"/>
        </w:numPr>
      </w:pPr>
      <w:r>
        <w:t xml:space="preserve">Food Science and Technology 2400 (existing course requesting GE Theme: H&amp;W) (return) </w:t>
      </w:r>
    </w:p>
    <w:p w14:paraId="36283589" w14:textId="77777777" w:rsidR="005C46E1" w:rsidRDefault="005C46E1" w:rsidP="005C46E1">
      <w:pPr>
        <w:pStyle w:val="ListParagraph"/>
        <w:numPr>
          <w:ilvl w:val="1"/>
          <w:numId w:val="1"/>
        </w:numPr>
      </w:pPr>
      <w:r>
        <w:t>Theme Advisory Group: Health and Wellbeing</w:t>
      </w:r>
    </w:p>
    <w:p w14:paraId="1FA7D5AB" w14:textId="77777777" w:rsidR="005C46E1" w:rsidRDefault="005C46E1" w:rsidP="005C46E1">
      <w:pPr>
        <w:pStyle w:val="ListParagraph"/>
        <w:numPr>
          <w:ilvl w:val="2"/>
          <w:numId w:val="1"/>
        </w:numPr>
      </w:pPr>
      <w:r>
        <w:t xml:space="preserve">The TAG appreciates the time and thought put into this proposal by the course instructor but are, unfortunately, unable to see how this course can fulfill the Theme-specific ELOs without a drastic reworking of the course and transforming it into a completely different version of the course. Therefore, they must vote to decline the proposal and, once again, thank the course instructor and department for the time and effort put into the proposal. </w:t>
      </w:r>
    </w:p>
    <w:p w14:paraId="52A52498" w14:textId="113DB4BC" w:rsidR="005C46E1" w:rsidRDefault="005C46E1" w:rsidP="005C46E1">
      <w:pPr>
        <w:pStyle w:val="ListParagraph"/>
        <w:numPr>
          <w:ilvl w:val="2"/>
          <w:numId w:val="1"/>
        </w:numPr>
      </w:pPr>
      <w:r>
        <w:t xml:space="preserve">Hayford, Kwiek, </w:t>
      </w:r>
      <w:r>
        <w:rPr>
          <w:b/>
          <w:bCs/>
        </w:rPr>
        <w:t xml:space="preserve">unanimously vote to </w:t>
      </w:r>
      <w:r w:rsidR="00DD0CAE">
        <w:rPr>
          <w:b/>
          <w:bCs/>
        </w:rPr>
        <w:t>not approve</w:t>
      </w:r>
    </w:p>
    <w:p w14:paraId="5A3C170F" w14:textId="77777777" w:rsidR="005C46E1" w:rsidRDefault="005C46E1" w:rsidP="005C46E1">
      <w:pPr>
        <w:pStyle w:val="ListParagraph"/>
        <w:numPr>
          <w:ilvl w:val="1"/>
          <w:numId w:val="1"/>
        </w:numPr>
      </w:pPr>
      <w:r>
        <w:t xml:space="preserve">Themes Panel </w:t>
      </w:r>
    </w:p>
    <w:p w14:paraId="0C8288C1" w14:textId="089C94A6" w:rsidR="005C46E1" w:rsidRDefault="005C46E1" w:rsidP="005C46E1">
      <w:pPr>
        <w:pStyle w:val="ListParagraph"/>
        <w:numPr>
          <w:ilvl w:val="2"/>
          <w:numId w:val="1"/>
        </w:numPr>
      </w:pPr>
      <w:r>
        <w:t xml:space="preserve">Vaessin, Kogan, </w:t>
      </w:r>
      <w:r>
        <w:rPr>
          <w:b/>
          <w:bCs/>
        </w:rPr>
        <w:t xml:space="preserve">unanimously vote to </w:t>
      </w:r>
      <w:r w:rsidR="00DD0CAE">
        <w:rPr>
          <w:b/>
          <w:bCs/>
        </w:rPr>
        <w:t>not approve</w:t>
      </w:r>
    </w:p>
    <w:p w14:paraId="407D1F19" w14:textId="77777777" w:rsidR="005C46E1" w:rsidRDefault="005C46E1" w:rsidP="005C46E1">
      <w:pPr>
        <w:pStyle w:val="ListParagraph"/>
        <w:numPr>
          <w:ilvl w:val="0"/>
          <w:numId w:val="1"/>
        </w:numPr>
      </w:pPr>
      <w:r>
        <w:t xml:space="preserve">History 2703 (existing course with GE Historical Study &amp; GE Diversity – Global Studies; requesting new GE Theme: H&amp;W) </w:t>
      </w:r>
    </w:p>
    <w:p w14:paraId="63D8D55B" w14:textId="77777777" w:rsidR="005C46E1" w:rsidRDefault="005C46E1" w:rsidP="005C46E1">
      <w:pPr>
        <w:pStyle w:val="ListParagraph"/>
        <w:numPr>
          <w:ilvl w:val="1"/>
          <w:numId w:val="1"/>
        </w:numPr>
      </w:pPr>
      <w:r>
        <w:t>Theme Advisory Group: Health and Wellbeing</w:t>
      </w:r>
    </w:p>
    <w:p w14:paraId="5EF05ED0" w14:textId="77777777" w:rsidR="005C46E1" w:rsidRDefault="005C46E1" w:rsidP="005C46E1">
      <w:pPr>
        <w:pStyle w:val="ListParagraph"/>
        <w:numPr>
          <w:ilvl w:val="2"/>
          <w:numId w:val="1"/>
        </w:numPr>
      </w:pPr>
      <w:r>
        <w:t xml:space="preserve">Downing, Hayford, </w:t>
      </w:r>
      <w:r>
        <w:rPr>
          <w:b/>
          <w:bCs/>
        </w:rPr>
        <w:t xml:space="preserve">unanimously approved </w:t>
      </w:r>
    </w:p>
    <w:p w14:paraId="78E51BA5" w14:textId="77777777" w:rsidR="005C46E1" w:rsidRDefault="005C46E1" w:rsidP="005C46E1">
      <w:pPr>
        <w:pStyle w:val="ListParagraph"/>
        <w:numPr>
          <w:ilvl w:val="1"/>
          <w:numId w:val="1"/>
        </w:numPr>
      </w:pPr>
      <w:r>
        <w:t xml:space="preserve">Themes Panel </w:t>
      </w:r>
    </w:p>
    <w:p w14:paraId="4E074430" w14:textId="77777777" w:rsidR="005C46E1" w:rsidRPr="005C46E1" w:rsidRDefault="005C46E1" w:rsidP="005C46E1">
      <w:pPr>
        <w:pStyle w:val="ListParagraph"/>
        <w:numPr>
          <w:ilvl w:val="2"/>
          <w:numId w:val="1"/>
        </w:numPr>
      </w:pPr>
      <w:r>
        <w:rPr>
          <w:b/>
          <w:bCs/>
        </w:rPr>
        <w:t xml:space="preserve">The Panel requests ELO 1.2 be added to the course syllabus and a statement explaining how the course meets all GE Theme: ELOs be added as well. These are a requirement of the College of Arts and Sciences and can be found on the Office of Academic Affairs website at: </w:t>
      </w:r>
      <w:hyperlink r:id="rId9" w:history="1">
        <w:r w:rsidRPr="00CB4081">
          <w:rPr>
            <w:rStyle w:val="Hyperlink"/>
            <w:b/>
            <w:bCs/>
          </w:rPr>
          <w:t>https://oaa.osu.edu/ohio-state-ge-program</w:t>
        </w:r>
      </w:hyperlink>
      <w:r>
        <w:rPr>
          <w:b/>
          <w:bCs/>
        </w:rPr>
        <w:t>.</w:t>
      </w:r>
    </w:p>
    <w:p w14:paraId="6BA55859" w14:textId="77777777" w:rsidR="005C46E1" w:rsidRPr="005C46E1" w:rsidRDefault="005C46E1" w:rsidP="005C46E1">
      <w:pPr>
        <w:pStyle w:val="ListParagraph"/>
        <w:numPr>
          <w:ilvl w:val="2"/>
          <w:numId w:val="1"/>
        </w:numPr>
      </w:pPr>
      <w:r>
        <w:rPr>
          <w:b/>
          <w:bCs/>
        </w:rPr>
        <w:t xml:space="preserve">The Panel requests that the letter grade of D- be removed from the grading scale, as Ohio State does not award that as a letter grade. </w:t>
      </w:r>
    </w:p>
    <w:p w14:paraId="4378C6AF" w14:textId="77777777" w:rsidR="005C46E1" w:rsidRDefault="005C46E1" w:rsidP="005C46E1">
      <w:pPr>
        <w:pStyle w:val="ListParagraph"/>
        <w:numPr>
          <w:ilvl w:val="2"/>
          <w:numId w:val="1"/>
        </w:numPr>
      </w:pPr>
      <w:r>
        <w:lastRenderedPageBreak/>
        <w:t xml:space="preserve">Ferketich, Vaessin, </w:t>
      </w:r>
      <w:r>
        <w:rPr>
          <w:b/>
          <w:bCs/>
        </w:rPr>
        <w:t xml:space="preserve">unanimously approved </w:t>
      </w:r>
      <w:r>
        <w:t xml:space="preserve">with </w:t>
      </w:r>
      <w:r>
        <w:rPr>
          <w:b/>
          <w:bCs/>
        </w:rPr>
        <w:t xml:space="preserve">two contingencies </w:t>
      </w:r>
      <w:r>
        <w:t xml:space="preserve">(in bold above) </w:t>
      </w:r>
    </w:p>
    <w:p w14:paraId="2B96A65D" w14:textId="77777777" w:rsidR="005C46E1" w:rsidRDefault="005C46E1" w:rsidP="005C46E1">
      <w:pPr>
        <w:pStyle w:val="ListParagraph"/>
        <w:numPr>
          <w:ilvl w:val="0"/>
          <w:numId w:val="1"/>
        </w:numPr>
      </w:pPr>
      <w:r>
        <w:t xml:space="preserve">AAAS 5650 (existing course requesting new GE Theme: H&amp;W) </w:t>
      </w:r>
    </w:p>
    <w:p w14:paraId="57A13595" w14:textId="77777777" w:rsidR="005C46E1" w:rsidRDefault="005C46E1" w:rsidP="005C46E1">
      <w:pPr>
        <w:pStyle w:val="ListParagraph"/>
        <w:numPr>
          <w:ilvl w:val="1"/>
          <w:numId w:val="1"/>
        </w:numPr>
      </w:pPr>
      <w:r>
        <w:t>Theme Advisory Group: Health and Wellbeing</w:t>
      </w:r>
    </w:p>
    <w:p w14:paraId="36B78920" w14:textId="77777777" w:rsidR="005C46E1" w:rsidRDefault="005C46E1" w:rsidP="005C46E1">
      <w:pPr>
        <w:pStyle w:val="ListParagraph"/>
        <w:numPr>
          <w:ilvl w:val="2"/>
          <w:numId w:val="1"/>
        </w:numPr>
      </w:pPr>
      <w:r>
        <w:t xml:space="preserve">Downing, Hayford, </w:t>
      </w:r>
      <w:r>
        <w:rPr>
          <w:b/>
          <w:bCs/>
        </w:rPr>
        <w:t xml:space="preserve">unanimously approved </w:t>
      </w:r>
    </w:p>
    <w:p w14:paraId="2F74FBC4" w14:textId="77777777" w:rsidR="005C46E1" w:rsidRDefault="005C46E1" w:rsidP="005C46E1">
      <w:pPr>
        <w:pStyle w:val="ListParagraph"/>
        <w:numPr>
          <w:ilvl w:val="1"/>
          <w:numId w:val="1"/>
        </w:numPr>
      </w:pPr>
      <w:r>
        <w:t xml:space="preserve">Themes Panel </w:t>
      </w:r>
    </w:p>
    <w:p w14:paraId="03B09C28" w14:textId="77777777" w:rsidR="005C46E1" w:rsidRPr="005C46E1" w:rsidRDefault="005C46E1" w:rsidP="005C46E1">
      <w:pPr>
        <w:pStyle w:val="ListParagraph"/>
        <w:numPr>
          <w:ilvl w:val="2"/>
          <w:numId w:val="1"/>
        </w:numPr>
      </w:pPr>
      <w:r>
        <w:rPr>
          <w:b/>
          <w:bCs/>
        </w:rPr>
        <w:t xml:space="preserve">The Panel requests that the Theme Goals and ELOs and a statement explaining how the course fulfills the GE Theme ELOs be added to the course syllabus, as this is a requirement of all GE courses in the College of Arts and Sciences. The Goals and ELOs can be found on the Office of Academic Affairs website at: </w:t>
      </w:r>
      <w:hyperlink r:id="rId10" w:history="1">
        <w:r w:rsidRPr="00CB4081">
          <w:rPr>
            <w:rStyle w:val="Hyperlink"/>
            <w:b/>
            <w:bCs/>
          </w:rPr>
          <w:t>https://oaa.osu.edu/ohio-state-ge-program</w:t>
        </w:r>
      </w:hyperlink>
      <w:r>
        <w:rPr>
          <w:b/>
          <w:bCs/>
        </w:rPr>
        <w:t>.</w:t>
      </w:r>
    </w:p>
    <w:p w14:paraId="5705281D" w14:textId="77777777" w:rsidR="00FD354D" w:rsidRPr="00FD354D" w:rsidRDefault="00FD354D" w:rsidP="005C46E1">
      <w:pPr>
        <w:pStyle w:val="ListParagraph"/>
        <w:numPr>
          <w:ilvl w:val="2"/>
          <w:numId w:val="1"/>
        </w:numPr>
      </w:pPr>
      <w:r>
        <w:rPr>
          <w:i/>
          <w:iCs/>
        </w:rPr>
        <w:t xml:space="preserve">The Panel recommends updating the Title IX statement to the most up-to-date version, which can be found on the ASC Curriculum and Assessment Services website at: </w:t>
      </w:r>
      <w:hyperlink r:id="rId11" w:history="1">
        <w:r w:rsidRPr="00CB4081">
          <w:rPr>
            <w:rStyle w:val="Hyperlink"/>
            <w:i/>
            <w:iCs/>
          </w:rPr>
          <w:t>https://asccas.osu.edu/curriculum/syllabus-elements</w:t>
        </w:r>
      </w:hyperlink>
      <w:r>
        <w:rPr>
          <w:i/>
          <w:iCs/>
        </w:rPr>
        <w:t xml:space="preserve">. </w:t>
      </w:r>
    </w:p>
    <w:p w14:paraId="2D6711CA" w14:textId="19003D0E" w:rsidR="00DD0CAE" w:rsidRPr="00FD354D" w:rsidRDefault="00DD0CAE" w:rsidP="005C46E1">
      <w:pPr>
        <w:pStyle w:val="ListParagraph"/>
        <w:numPr>
          <w:ilvl w:val="2"/>
          <w:numId w:val="1"/>
        </w:numPr>
      </w:pPr>
      <w:r>
        <w:rPr>
          <w:i/>
          <w:iCs/>
        </w:rPr>
        <w:t xml:space="preserve">The Panel recommends removing the reference to the label of “standardized” within the course grading scale, as Ohio State does not have a standardized grading scale and course instructors are free to use a grading scale that meets the needs of their course. </w:t>
      </w:r>
    </w:p>
    <w:p w14:paraId="662000AE" w14:textId="63F349F5" w:rsidR="00BF6EE5" w:rsidRPr="00972823" w:rsidRDefault="00FD354D" w:rsidP="005C46E1">
      <w:pPr>
        <w:pStyle w:val="ListParagraph"/>
        <w:numPr>
          <w:ilvl w:val="2"/>
          <w:numId w:val="1"/>
        </w:numPr>
      </w:pPr>
      <w:r>
        <w:t xml:space="preserve">Ferketich, Vaessin,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r w:rsidR="00BF6EE5">
        <w:br/>
      </w:r>
    </w:p>
    <w:sectPr w:rsidR="00BF6EE5" w:rsidRPr="0097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4FF"/>
    <w:multiLevelType w:val="hybridMultilevel"/>
    <w:tmpl w:val="1B2CF1D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23"/>
    <w:rsid w:val="001047AD"/>
    <w:rsid w:val="002977A5"/>
    <w:rsid w:val="002D5B0C"/>
    <w:rsid w:val="00366044"/>
    <w:rsid w:val="004C6BAD"/>
    <w:rsid w:val="005C46E1"/>
    <w:rsid w:val="005D45AA"/>
    <w:rsid w:val="0090384D"/>
    <w:rsid w:val="00972823"/>
    <w:rsid w:val="00B66B30"/>
    <w:rsid w:val="00BF6EE5"/>
    <w:rsid w:val="00C15702"/>
    <w:rsid w:val="00C36476"/>
    <w:rsid w:val="00DD0CAE"/>
    <w:rsid w:val="00FD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C8D1"/>
  <w15:chartTrackingRefBased/>
  <w15:docId w15:val="{0D331FCC-8EDB-4086-A3E8-66637A08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23"/>
    <w:pPr>
      <w:ind w:left="720"/>
      <w:contextualSpacing/>
    </w:pPr>
  </w:style>
  <w:style w:type="character" w:styleId="Hyperlink">
    <w:name w:val="Hyperlink"/>
    <w:basedOn w:val="DefaultParagraphFont"/>
    <w:uiPriority w:val="99"/>
    <w:unhideWhenUsed/>
    <w:rsid w:val="00972823"/>
    <w:rPr>
      <w:color w:val="0563C1" w:themeColor="hyperlink"/>
      <w:u w:val="single"/>
    </w:rPr>
  </w:style>
  <w:style w:type="character" w:styleId="UnresolvedMention">
    <w:name w:val="Unresolved Mention"/>
    <w:basedOn w:val="DefaultParagraphFont"/>
    <w:uiPriority w:val="99"/>
    <w:semiHidden/>
    <w:unhideWhenUsed/>
    <w:rsid w:val="00972823"/>
    <w:rPr>
      <w:color w:val="605E5C"/>
      <w:shd w:val="clear" w:color="auto" w:fill="E1DFDD"/>
    </w:rPr>
  </w:style>
  <w:style w:type="paragraph" w:styleId="Revision">
    <w:name w:val="Revision"/>
    <w:hidden/>
    <w:uiPriority w:val="99"/>
    <w:semiHidden/>
    <w:rsid w:val="001047AD"/>
    <w:pPr>
      <w:spacing w:after="0" w:line="240" w:lineRule="auto"/>
    </w:pPr>
  </w:style>
  <w:style w:type="character" w:styleId="CommentReference">
    <w:name w:val="annotation reference"/>
    <w:basedOn w:val="DefaultParagraphFont"/>
    <w:uiPriority w:val="99"/>
    <w:semiHidden/>
    <w:unhideWhenUsed/>
    <w:rsid w:val="001047AD"/>
    <w:rPr>
      <w:sz w:val="16"/>
      <w:szCs w:val="16"/>
    </w:rPr>
  </w:style>
  <w:style w:type="paragraph" w:styleId="CommentText">
    <w:name w:val="annotation text"/>
    <w:basedOn w:val="Normal"/>
    <w:link w:val="CommentTextChar"/>
    <w:uiPriority w:val="99"/>
    <w:semiHidden/>
    <w:unhideWhenUsed/>
    <w:rsid w:val="001047AD"/>
    <w:pPr>
      <w:spacing w:line="240" w:lineRule="auto"/>
    </w:pPr>
    <w:rPr>
      <w:sz w:val="20"/>
      <w:szCs w:val="20"/>
    </w:rPr>
  </w:style>
  <w:style w:type="character" w:customStyle="1" w:styleId="CommentTextChar">
    <w:name w:val="Comment Text Char"/>
    <w:basedOn w:val="DefaultParagraphFont"/>
    <w:link w:val="CommentText"/>
    <w:uiPriority w:val="99"/>
    <w:semiHidden/>
    <w:rsid w:val="001047AD"/>
    <w:rPr>
      <w:sz w:val="20"/>
      <w:szCs w:val="20"/>
    </w:rPr>
  </w:style>
  <w:style w:type="paragraph" w:styleId="CommentSubject">
    <w:name w:val="annotation subject"/>
    <w:basedOn w:val="CommentText"/>
    <w:next w:val="CommentText"/>
    <w:link w:val="CommentSubjectChar"/>
    <w:uiPriority w:val="99"/>
    <w:semiHidden/>
    <w:unhideWhenUsed/>
    <w:rsid w:val="001047AD"/>
    <w:rPr>
      <w:b/>
      <w:bCs/>
    </w:rPr>
  </w:style>
  <w:style w:type="character" w:customStyle="1" w:styleId="CommentSubjectChar">
    <w:name w:val="Comment Subject Char"/>
    <w:basedOn w:val="CommentTextChar"/>
    <w:link w:val="CommentSubject"/>
    <w:uiPriority w:val="99"/>
    <w:semiHidden/>
    <w:rsid w:val="00104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oaa.osu.edu/ohio-state-ge-program" TargetMode="External"/><Relationship Id="rId10"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hyperlink" Target="https://oaa.osu.edu/ohio-state-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7490</Characters>
  <Application>Microsoft Office Word</Application>
  <DocSecurity>0</DocSecurity>
  <Lines>149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2022-03-07T17:20:00Z</dcterms:created>
  <dcterms:modified xsi:type="dcterms:W3CDTF">2022-03-07T17:20:00Z</dcterms:modified>
</cp:coreProperties>
</file>